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CA" w:rsidRDefault="001653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Конкурсные материалы</w:t>
      </w:r>
    </w:p>
    <w:p w:rsidR="00D271CA" w:rsidRDefault="001653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 «Лучшая модель профессионально-ориентированного содержания дисциплин общеобразовательного блока с учетом профессиональной направленности ОП СПО»</w:t>
      </w:r>
    </w:p>
    <w:p w:rsidR="00D271CA" w:rsidRDefault="00D271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9345" w:type="dxa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D271CA" w:rsidTr="001653F3"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округ</w:t>
            </w:r>
          </w:p>
          <w:p w:rsidR="00D271CA" w:rsidRDefault="00D271C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Северо-Западный федеральный округ</w:t>
            </w:r>
          </w:p>
        </w:tc>
      </w:tr>
      <w:tr w:rsidR="00D271CA" w:rsidTr="001653F3"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  <w:p w:rsidR="00D271CA" w:rsidRDefault="00D271C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Вологодская область</w:t>
            </w:r>
          </w:p>
        </w:tc>
      </w:tr>
      <w:tr w:rsidR="00D271CA" w:rsidTr="001653F3"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ПОО</w:t>
            </w:r>
          </w:p>
          <w:p w:rsidR="00D271CA" w:rsidRDefault="00D271C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БПОУ ВО «Великоустюгский многопрофильный колледж»</w:t>
            </w:r>
          </w:p>
        </w:tc>
      </w:tr>
      <w:tr w:rsidR="00D271CA" w:rsidTr="001653F3"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Статус ФПП</w:t>
            </w:r>
          </w:p>
          <w:p w:rsidR="00D271CA" w:rsidRDefault="00D271C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D271CA" w:rsidTr="001653F3"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ФИО ответственного от ПОО, контакты</w:t>
            </w:r>
          </w:p>
          <w:p w:rsidR="00D271CA" w:rsidRDefault="00D271C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Нелаева Наталья Анатольевна</w:t>
            </w:r>
          </w:p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Тел.:8(8-817-38) 2-24-72</w:t>
            </w:r>
          </w:p>
        </w:tc>
      </w:tr>
      <w:tr w:rsidR="00D271CA" w:rsidTr="001653F3"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Специальность</w:t>
            </w:r>
          </w:p>
          <w:p w:rsidR="00D271CA" w:rsidRDefault="00D271C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36.02.01 «Ветеринария»</w:t>
            </w:r>
          </w:p>
        </w:tc>
      </w:tr>
      <w:tr w:rsidR="00D271CA" w:rsidTr="001653F3"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Дисциплины</w:t>
            </w:r>
          </w:p>
          <w:p w:rsidR="00D271CA" w:rsidRDefault="00D271C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Химия + МДК 02.02 Ветеринарная фармакология</w:t>
            </w:r>
          </w:p>
        </w:tc>
      </w:tr>
      <w:tr w:rsidR="00D271CA" w:rsidTr="001653F3"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Разработчики</w:t>
            </w:r>
          </w:p>
          <w:p w:rsidR="00D271CA" w:rsidRDefault="00D271C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2" w:type="dxa"/>
            <w:vAlign w:val="center"/>
          </w:tcPr>
          <w:p w:rsidR="0000756A" w:rsidRDefault="0000756A" w:rsidP="00165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Вопиловская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Татьяна Александровна, </w:t>
            </w:r>
          </w:p>
          <w:p w:rsidR="00D271CA" w:rsidRDefault="0000756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Половинкина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Анна Валентиновна</w:t>
            </w:r>
          </w:p>
        </w:tc>
      </w:tr>
      <w:tr w:rsidR="00D271CA" w:rsidTr="001653F3"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Тема, определенная ЦМС СПО</w:t>
            </w:r>
          </w:p>
          <w:p w:rsidR="00D271CA" w:rsidRDefault="00D271CA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  <w:vAlign w:val="center"/>
          </w:tcPr>
          <w:p w:rsidR="00D271CA" w:rsidRDefault="001653F3" w:rsidP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Противомикробные и противопаразитарные средства</w:t>
            </w:r>
          </w:p>
        </w:tc>
      </w:tr>
    </w:tbl>
    <w:p w:rsidR="00D271CA" w:rsidRDefault="00D271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71CA" w:rsidRDefault="00D271CA"/>
    <w:p w:rsidR="00D271CA" w:rsidRDefault="00D271CA"/>
    <w:p w:rsidR="00D271CA" w:rsidRDefault="00D271CA"/>
    <w:p w:rsidR="00D271CA" w:rsidRDefault="00D271CA"/>
    <w:p w:rsidR="00D271CA" w:rsidRDefault="00D271CA"/>
    <w:p w:rsidR="00D271CA" w:rsidRDefault="00D271CA"/>
    <w:p w:rsidR="00D271CA" w:rsidRDefault="00D271CA"/>
    <w:p w:rsidR="00D271CA" w:rsidRDefault="00D271CA"/>
    <w:p w:rsidR="00D271CA" w:rsidRDefault="00D271CA"/>
    <w:p w:rsidR="00D271CA" w:rsidRDefault="00D271CA"/>
    <w:p w:rsidR="00D271CA" w:rsidRDefault="00D271CA">
      <w:pPr>
        <w:sectPr w:rsidR="00D271CA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D271CA" w:rsidRDefault="001653F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lastRenderedPageBreak/>
        <w:t xml:space="preserve">Название учебного занятия: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 xml:space="preserve">Противомикробные и </w:t>
      </w:r>
      <w:r>
        <w:rPr>
          <w:rFonts w:ascii="Times New Roman" w:hAnsi="Times New Roman" w:cs="Times New Roman"/>
          <w:sz w:val="28"/>
          <w:szCs w:val="28"/>
        </w:rPr>
        <w:t>противопаразитарные средства</w:t>
      </w:r>
    </w:p>
    <w:p w:rsidR="00D271CA" w:rsidRDefault="001653F3">
      <w:pPr>
        <w:spacing w:after="0" w:line="240" w:lineRule="auto"/>
        <w:ind w:left="233" w:hanging="1"/>
        <w:outlineLvl w:val="0"/>
        <w:rPr>
          <w:rFonts w:ascii="Times New Roman" w:eastAsia="Calibri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>______________________________________________________________________________________________</w:t>
      </w:r>
    </w:p>
    <w:p w:rsidR="00D271CA" w:rsidRDefault="001653F3">
      <w:pPr>
        <w:spacing w:after="0" w:line="240" w:lineRule="auto"/>
        <w:ind w:left="233" w:hanging="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 xml:space="preserve">Технологическая карта занятия </w:t>
      </w:r>
    </w:p>
    <w:p w:rsidR="00D271CA" w:rsidRDefault="001653F3">
      <w:pPr>
        <w:pStyle w:val="a9"/>
        <w:widowControl w:val="0"/>
        <w:numPr>
          <w:ilvl w:val="0"/>
          <w:numId w:val="1"/>
        </w:numPr>
        <w:tabs>
          <w:tab w:val="left" w:pos="517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Информация</w:t>
      </w:r>
      <w:r>
        <w:rPr>
          <w:rFonts w:ascii="Times New Roman" w:eastAsia="Calibri" w:hAnsi="Times New Roman" w:cs="Times New Roman"/>
          <w:spacing w:val="-6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о</w:t>
      </w:r>
      <w:r>
        <w:rPr>
          <w:rFonts w:ascii="Times New Roman" w:eastAsia="Calibri" w:hAnsi="Times New Roman" w:cs="Times New Roman"/>
          <w:spacing w:val="-3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разработчике(ах)</w:t>
      </w:r>
      <w:r>
        <w:rPr>
          <w:rFonts w:ascii="Times New Roman" w:eastAsia="Calibri" w:hAnsi="Times New Roman" w:cs="Times New Roman"/>
          <w:spacing w:val="-3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содержательного</w:t>
      </w:r>
      <w:r>
        <w:rPr>
          <w:rFonts w:ascii="Times New Roman" w:eastAsia="Calibri" w:hAnsi="Times New Roman" w:cs="Times New Roman"/>
          <w:spacing w:val="-3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описания</w:t>
      </w:r>
      <w:r>
        <w:rPr>
          <w:rFonts w:ascii="Times New Roman" w:eastAsia="Calibri" w:hAnsi="Times New Roman" w:cs="Times New Roman"/>
          <w:spacing w:val="-6"/>
          <w:position w:val="-1"/>
          <w:sz w:val="28"/>
          <w:szCs w:val="28"/>
          <w:lang w:eastAsia="ja-JP"/>
        </w:rPr>
        <w:t xml:space="preserve"> </w:t>
      </w:r>
    </w:p>
    <w:p w:rsidR="00D271CA" w:rsidRDefault="00D271CA">
      <w:pPr>
        <w:spacing w:after="0" w:line="1" w:lineRule="atLeast"/>
        <w:ind w:left="-1" w:hanging="1"/>
        <w:outlineLvl w:val="0"/>
        <w:rPr>
          <w:rFonts w:ascii="Times New Roman" w:eastAsia="Calibri" w:hAnsi="Times New Roman" w:cs="Times New Roman"/>
          <w:b/>
          <w:sz w:val="28"/>
          <w:szCs w:val="28"/>
          <w:lang w:eastAsia="ja-JP"/>
        </w:rPr>
      </w:pPr>
    </w:p>
    <w:tbl>
      <w:tblPr>
        <w:tblW w:w="13605" w:type="dxa"/>
        <w:tblInd w:w="138" w:type="dxa"/>
        <w:tblLayout w:type="fixed"/>
        <w:tblLook w:val="01E0" w:firstRow="1" w:lastRow="1" w:firstColumn="1" w:lastColumn="1" w:noHBand="0" w:noVBand="0"/>
      </w:tblPr>
      <w:tblGrid>
        <w:gridCol w:w="5524"/>
        <w:gridCol w:w="8081"/>
      </w:tblGrid>
      <w:tr w:rsidR="00D271CA">
        <w:trPr>
          <w:trHeight w:val="322"/>
        </w:trPr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ФИО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разработчиков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271CA" w:rsidRDefault="0000756A">
            <w:pPr>
              <w:widowControl w:val="0"/>
              <w:spacing w:after="0" w:line="240" w:lineRule="auto"/>
              <w:ind w:left="11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Вопиловская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Татьяна Александровна</w:t>
            </w:r>
            <w:r w:rsidR="001653F3">
              <w:rPr>
                <w:rFonts w:ascii="Times New Roman" w:hAnsi="Times New Roman" w:cs="Times New Roman"/>
                <w:sz w:val="28"/>
                <w:szCs w:val="28"/>
              </w:rPr>
              <w:t>, преподаватель высшей квалификационной категории</w:t>
            </w:r>
            <w:r w:rsidR="001653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D271CA" w:rsidRDefault="0000756A">
            <w:pPr>
              <w:widowControl w:val="0"/>
              <w:spacing w:after="0" w:line="240" w:lineRule="auto"/>
              <w:ind w:left="11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Половинкина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Анна Валентиновна</w:t>
            </w:r>
            <w:bookmarkStart w:id="0" w:name="_GoBack"/>
            <w:bookmarkEnd w:id="0"/>
            <w:r w:rsidR="001653F3">
              <w:rPr>
                <w:rFonts w:ascii="Times New Roman" w:eastAsia="Times New Roman" w:hAnsi="Times New Roman" w:cs="Times New Roman"/>
                <w:sz w:val="28"/>
                <w:szCs w:val="28"/>
              </w:rPr>
              <w:t>, преподаватель</w:t>
            </w:r>
          </w:p>
        </w:tc>
      </w:tr>
      <w:tr w:rsidR="00D271CA">
        <w:trPr>
          <w:trHeight w:val="257"/>
        </w:trPr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Место работы</w:t>
            </w:r>
            <w:r>
              <w:rPr>
                <w:rFonts w:ascii="Times New Roman" w:eastAsia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регалии разработчиков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1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БПОУ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«Великоустюгский многопрофильный колледж»</w:t>
            </w:r>
          </w:p>
        </w:tc>
      </w:tr>
    </w:tbl>
    <w:p w:rsidR="00D271CA" w:rsidRDefault="00D271CA">
      <w:pPr>
        <w:tabs>
          <w:tab w:val="left" w:pos="479"/>
        </w:tabs>
        <w:spacing w:after="0" w:line="240" w:lineRule="auto"/>
        <w:ind w:left="478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:rsidR="00D271CA" w:rsidRDefault="001653F3">
      <w:pPr>
        <w:pStyle w:val="a9"/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Формирование темы занятия общеобразовательной дисциплины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eastAsia="ja-JP"/>
        </w:rPr>
        <w:t xml:space="preserve"> с профессионально-ориентированным содержанием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,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eastAsia="ja-JP"/>
        </w:rPr>
        <w:t xml:space="preserve"> интегрированным с содержанием общепрофессиональной дисциплиной</w:t>
      </w:r>
    </w:p>
    <w:tbl>
      <w:tblPr>
        <w:tblStyle w:val="1"/>
        <w:tblW w:w="135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998"/>
        <w:gridCol w:w="4943"/>
        <w:gridCol w:w="4613"/>
      </w:tblGrid>
      <w:tr w:rsidR="00D271CA">
        <w:trPr>
          <w:trHeight w:val="624"/>
        </w:trPr>
        <w:tc>
          <w:tcPr>
            <w:tcW w:w="3998" w:type="dxa"/>
          </w:tcPr>
          <w:p w:rsidR="00D271CA" w:rsidRDefault="00D271CA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4943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Общеобразовательная дисциплина</w:t>
            </w:r>
          </w:p>
        </w:tc>
        <w:tc>
          <w:tcPr>
            <w:tcW w:w="4613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Общепрофессиональная дисциплина</w:t>
            </w:r>
          </w:p>
        </w:tc>
      </w:tr>
      <w:tr w:rsidR="00D271CA">
        <w:trPr>
          <w:trHeight w:val="312"/>
        </w:trPr>
        <w:tc>
          <w:tcPr>
            <w:tcW w:w="3998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Наименование дисциплины</w:t>
            </w:r>
          </w:p>
        </w:tc>
        <w:tc>
          <w:tcPr>
            <w:tcW w:w="4943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химия</w:t>
            </w:r>
          </w:p>
        </w:tc>
        <w:tc>
          <w:tcPr>
            <w:tcW w:w="4613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МДК 02.02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Ветеринарная фармакология</w:t>
            </w:r>
          </w:p>
        </w:tc>
      </w:tr>
      <w:tr w:rsidR="00D271CA">
        <w:trPr>
          <w:trHeight w:val="293"/>
        </w:trPr>
        <w:tc>
          <w:tcPr>
            <w:tcW w:w="3998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Наименование раздела</w:t>
            </w:r>
          </w:p>
        </w:tc>
        <w:tc>
          <w:tcPr>
            <w:tcW w:w="4943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position w:val="-1"/>
                <w:sz w:val="28"/>
                <w:szCs w:val="28"/>
              </w:rPr>
              <w:t>Раздел 9. Исследование и химический анализ объектов биосферы</w:t>
            </w:r>
          </w:p>
        </w:tc>
        <w:tc>
          <w:tcPr>
            <w:tcW w:w="4613" w:type="dxa"/>
          </w:tcPr>
          <w:p w:rsidR="00D271CA" w:rsidRPr="001653F3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hAnsi="Times New Roman"/>
                <w:position w:val="-1"/>
                <w:sz w:val="28"/>
                <w:szCs w:val="28"/>
              </w:rPr>
            </w:pPr>
            <w:r w:rsidRPr="001653F3">
              <w:rPr>
                <w:rFonts w:ascii="Times New Roman" w:hAnsi="Times New Roman"/>
                <w:position w:val="-1"/>
                <w:sz w:val="28"/>
                <w:szCs w:val="28"/>
              </w:rPr>
              <w:t>Раздел 3. Частная фармакология.</w:t>
            </w:r>
          </w:p>
        </w:tc>
      </w:tr>
      <w:tr w:rsidR="00D271CA">
        <w:trPr>
          <w:trHeight w:val="312"/>
        </w:trPr>
        <w:tc>
          <w:tcPr>
            <w:tcW w:w="3998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Наименование темы</w:t>
            </w:r>
          </w:p>
        </w:tc>
        <w:tc>
          <w:tcPr>
            <w:tcW w:w="4943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position w:val="-1"/>
                <w:sz w:val="28"/>
                <w:szCs w:val="28"/>
              </w:rPr>
              <w:t>Исследование объектов биосферы</w:t>
            </w:r>
          </w:p>
        </w:tc>
        <w:tc>
          <w:tcPr>
            <w:tcW w:w="4613" w:type="dxa"/>
          </w:tcPr>
          <w:p w:rsidR="00D271CA" w:rsidRPr="001653F3" w:rsidRDefault="001653F3" w:rsidP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hAnsi="Times New Roman"/>
                <w:position w:val="-1"/>
                <w:sz w:val="28"/>
                <w:szCs w:val="28"/>
              </w:rPr>
            </w:pPr>
            <w:r w:rsidRPr="001653F3">
              <w:rPr>
                <w:rFonts w:ascii="Times New Roman" w:hAnsi="Times New Roman"/>
                <w:position w:val="-1"/>
                <w:sz w:val="28"/>
                <w:szCs w:val="28"/>
              </w:rPr>
              <w:t>Противомикробные и противопаразитарные средства.</w:t>
            </w:r>
          </w:p>
        </w:tc>
      </w:tr>
      <w:tr w:rsidR="00D271CA">
        <w:trPr>
          <w:trHeight w:val="578"/>
        </w:trPr>
        <w:tc>
          <w:tcPr>
            <w:tcW w:w="3998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Calibri" w:eastAsia="Calibri" w:hAnsi="Calibri" w:cs="Calibri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Тема интегрированного занятия</w:t>
            </w:r>
          </w:p>
          <w:p w:rsidR="00D271CA" w:rsidRDefault="00D271CA">
            <w:pPr>
              <w:spacing w:after="0" w:line="1" w:lineRule="atLeast"/>
              <w:ind w:left="-1" w:hanging="1"/>
              <w:outlineLvl w:val="0"/>
              <w:rPr>
                <w:rFonts w:ascii="Calibri" w:eastAsia="Calibri" w:hAnsi="Calibri" w:cs="Calibri"/>
                <w:sz w:val="24"/>
                <w:szCs w:val="24"/>
                <w:lang w:eastAsia="ja-JP"/>
              </w:rPr>
            </w:pPr>
          </w:p>
        </w:tc>
        <w:tc>
          <w:tcPr>
            <w:tcW w:w="9556" w:type="dxa"/>
            <w:gridSpan w:val="2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bookmarkStart w:id="1" w:name="_Hlk149155636"/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 xml:space="preserve"> Противомикробные и 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ротивопаразитарные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  <w:bookmarkEnd w:id="1"/>
          </w:p>
        </w:tc>
      </w:tr>
      <w:tr w:rsidR="00D271CA">
        <w:trPr>
          <w:trHeight w:val="624"/>
        </w:trPr>
        <w:tc>
          <w:tcPr>
            <w:tcW w:w="3998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Продолжительность занятия (от 2 до 6 часов)</w:t>
            </w:r>
          </w:p>
        </w:tc>
        <w:tc>
          <w:tcPr>
            <w:tcW w:w="9556" w:type="dxa"/>
            <w:gridSpan w:val="2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2 часа</w:t>
            </w:r>
          </w:p>
        </w:tc>
      </w:tr>
      <w:tr w:rsidR="00D271CA">
        <w:trPr>
          <w:trHeight w:val="1891"/>
        </w:trPr>
        <w:tc>
          <w:tcPr>
            <w:tcW w:w="3998" w:type="dxa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lastRenderedPageBreak/>
              <w:t>Тема занятия рассмотрена и утверждена на заседании методического объединения преподавателей профессиональных дисциплин (ПЦК)</w:t>
            </w:r>
          </w:p>
        </w:tc>
        <w:tc>
          <w:tcPr>
            <w:tcW w:w="9556" w:type="dxa"/>
            <w:gridSpan w:val="2"/>
          </w:tcPr>
          <w:p w:rsidR="00D271CA" w:rsidRDefault="001653F3">
            <w:pPr>
              <w:tabs>
                <w:tab w:val="left" w:pos="479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8"/>
                <w:szCs w:val="28"/>
                <w:lang w:eastAsia="ja-JP"/>
              </w:rPr>
              <w:t>Заседание П(Ц)К по общеобразовательным дисциплинам от 18.10.2023 года,  (протокол «№3)</w:t>
            </w:r>
          </w:p>
        </w:tc>
      </w:tr>
    </w:tbl>
    <w:p w:rsidR="00D271CA" w:rsidRDefault="00D271CA">
      <w:pPr>
        <w:tabs>
          <w:tab w:val="left" w:pos="479"/>
        </w:tabs>
        <w:spacing w:after="0" w:line="240" w:lineRule="auto"/>
        <w:ind w:left="478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:rsidR="00D271CA" w:rsidRDefault="001653F3">
      <w:pPr>
        <w:widowControl w:val="0"/>
        <w:tabs>
          <w:tab w:val="left" w:pos="479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3.Общая</w:t>
      </w:r>
      <w:r>
        <w:rPr>
          <w:rFonts w:ascii="Times New Roman" w:eastAsia="Calibri" w:hAnsi="Times New Roman" w:cs="Times New Roman"/>
          <w:spacing w:val="-5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информация</w:t>
      </w:r>
      <w:r>
        <w:rPr>
          <w:rFonts w:ascii="Times New Roman" w:eastAsia="Calibri" w:hAnsi="Times New Roman" w:cs="Times New Roman"/>
          <w:spacing w:val="-4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по</w:t>
      </w:r>
      <w:r>
        <w:rPr>
          <w:rFonts w:ascii="Times New Roman" w:eastAsia="Calibri" w:hAnsi="Times New Roman" w:cs="Times New Roman"/>
          <w:spacing w:val="-3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занятию</w:t>
      </w:r>
    </w:p>
    <w:p w:rsidR="00D271CA" w:rsidRDefault="00D271CA">
      <w:pPr>
        <w:widowControl w:val="0"/>
        <w:tabs>
          <w:tab w:val="left" w:pos="479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tbl>
      <w:tblPr>
        <w:tblW w:w="13598" w:type="dxa"/>
        <w:tblInd w:w="141" w:type="dxa"/>
        <w:tblLayout w:type="fixed"/>
        <w:tblLook w:val="01E0" w:firstRow="1" w:lastRow="1" w:firstColumn="1" w:lastColumn="1" w:noHBand="0" w:noVBand="0"/>
      </w:tblPr>
      <w:tblGrid>
        <w:gridCol w:w="5235"/>
        <w:gridCol w:w="8363"/>
      </w:tblGrid>
      <w:tr w:rsidR="00D271CA">
        <w:trPr>
          <w:trHeight w:val="406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ФГОС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СПО </w:t>
            </w:r>
          </w:p>
        </w:tc>
        <w:tc>
          <w:tcPr>
            <w:tcW w:w="8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D271CA">
            <w:pPr>
              <w:widowControl w:val="0"/>
              <w:spacing w:after="0" w:line="240" w:lineRule="auto"/>
              <w:ind w:left="100" w:righ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71CA">
        <w:trPr>
          <w:trHeight w:val="815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занятий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форма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проведения (возможен выбор нескольких вариантов)</w:t>
            </w:r>
          </w:p>
        </w:tc>
        <w:tc>
          <w:tcPr>
            <w:tcW w:w="8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tabs>
                <w:tab w:val="left" w:pos="3840"/>
              </w:tabs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Усвоение  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новых  </w:t>
            </w:r>
            <w:r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знаний  </w:t>
            </w:r>
            <w:r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способов действия</w:t>
            </w:r>
          </w:p>
          <w:p w:rsidR="00D271CA" w:rsidRDefault="001653F3">
            <w:pPr>
              <w:widowControl w:val="0"/>
              <w:tabs>
                <w:tab w:val="left" w:pos="3841"/>
                <w:tab w:val="left" w:pos="4008"/>
              </w:tabs>
              <w:spacing w:after="0" w:line="240" w:lineRule="auto"/>
              <w:ind w:left="2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position w:val="4"/>
                <w:sz w:val="28"/>
                <w:szCs w:val="28"/>
              </w:rPr>
              <w:tab/>
            </w:r>
          </w:p>
        </w:tc>
      </w:tr>
      <w:tr w:rsidR="00D271CA">
        <w:trPr>
          <w:trHeight w:val="815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Уровень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изучения</w:t>
            </w:r>
          </w:p>
        </w:tc>
        <w:tc>
          <w:tcPr>
            <w:tcW w:w="8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tabs>
                <w:tab w:val="left" w:pos="293"/>
              </w:tabs>
              <w:spacing w:after="0" w:line="240" w:lineRule="auto"/>
              <w:ind w:left="192" w:right="495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продуктивный</w:t>
            </w:r>
            <w:r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(планирование</w:t>
            </w:r>
            <w:r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самостоятельное</w:t>
            </w:r>
            <w:r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деятельности,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проблемных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задач).</w:t>
            </w:r>
          </w:p>
        </w:tc>
      </w:tr>
      <w:tr w:rsidR="00D271CA">
        <w:trPr>
          <w:trHeight w:val="555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Адаптация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для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студентов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ОВЗ</w:t>
            </w:r>
          </w:p>
        </w:tc>
        <w:tc>
          <w:tcPr>
            <w:tcW w:w="8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tabs>
                <w:tab w:val="left" w:pos="3840"/>
              </w:tabs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/нет</w:t>
            </w:r>
          </w:p>
        </w:tc>
      </w:tr>
      <w:tr w:rsidR="00D271CA">
        <w:trPr>
          <w:trHeight w:val="563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Учебник, Информационные источники</w:t>
            </w:r>
          </w:p>
        </w:tc>
        <w:tc>
          <w:tcPr>
            <w:tcW w:w="8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tabs>
                <w:tab w:val="left" w:pos="3840"/>
              </w:tabs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О.С. Габриелян и др. Химия,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Червяков Д.К.,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Терезова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А.Н. Фармакология с рецептурой </w:t>
            </w:r>
          </w:p>
        </w:tc>
      </w:tr>
      <w:tr w:rsidR="00D271CA">
        <w:trPr>
          <w:trHeight w:val="543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Ключевые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слова</w:t>
            </w:r>
          </w:p>
        </w:tc>
        <w:tc>
          <w:tcPr>
            <w:tcW w:w="8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tabs>
                <w:tab w:val="left" w:pos="3840"/>
              </w:tabs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Лекарства, фармакология, микробы, бактерии, вирусы.</w:t>
            </w:r>
          </w:p>
        </w:tc>
      </w:tr>
      <w:tr w:rsidR="00D271CA">
        <w:trPr>
          <w:trHeight w:val="561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Базовые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понятия</w:t>
            </w:r>
          </w:p>
        </w:tc>
        <w:tc>
          <w:tcPr>
            <w:tcW w:w="8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tabs>
                <w:tab w:val="left" w:pos="3840"/>
              </w:tabs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Фармакология, химические вещества, антибиотики</w:t>
            </w:r>
          </w:p>
        </w:tc>
      </w:tr>
      <w:tr w:rsidR="00D271CA">
        <w:trPr>
          <w:trHeight w:val="548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Краткое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описание</w:t>
            </w:r>
          </w:p>
        </w:tc>
        <w:tc>
          <w:tcPr>
            <w:tcW w:w="8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1CA" w:rsidRDefault="001653F3">
            <w:pPr>
              <w:widowControl w:val="0"/>
              <w:tabs>
                <w:tab w:val="left" w:pos="3840"/>
              </w:tabs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изучается в разделе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 Исследование и химический анализ объектов биосферы, после изучения  </w:t>
            </w:r>
          </w:p>
        </w:tc>
      </w:tr>
    </w:tbl>
    <w:p w:rsidR="00D271CA" w:rsidRDefault="00D271CA">
      <w:pPr>
        <w:spacing w:after="0" w:line="240" w:lineRule="auto"/>
        <w:ind w:left="-1" w:hanging="1"/>
        <w:outlineLvl w:val="0"/>
        <w:rPr>
          <w:rFonts w:ascii="Times New Roman" w:eastAsia="Calibri" w:hAnsi="Times New Roman" w:cs="Times New Roman"/>
          <w:sz w:val="20"/>
          <w:szCs w:val="20"/>
          <w:lang w:eastAsia="ja-JP"/>
        </w:rPr>
      </w:pPr>
    </w:p>
    <w:p w:rsidR="00D271CA" w:rsidRDefault="00D271CA">
      <w:pPr>
        <w:spacing w:after="0" w:line="240" w:lineRule="auto"/>
        <w:ind w:left="-1" w:hanging="1"/>
        <w:outlineLvl w:val="0"/>
        <w:rPr>
          <w:rFonts w:ascii="Times New Roman" w:eastAsia="Calibri" w:hAnsi="Times New Roman" w:cs="Times New Roman"/>
          <w:sz w:val="20"/>
          <w:szCs w:val="20"/>
          <w:lang w:eastAsia="ja-JP"/>
        </w:rPr>
      </w:pPr>
    </w:p>
    <w:p w:rsidR="00D271CA" w:rsidRDefault="001653F3">
      <w:pPr>
        <w:keepNext/>
        <w:tabs>
          <w:tab w:val="left" w:pos="478"/>
          <w:tab w:val="left" w:pos="720"/>
        </w:tabs>
        <w:spacing w:after="0" w:line="240" w:lineRule="auto"/>
        <w:ind w:left="47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ja-JP"/>
        </w:rPr>
        <w:lastRenderedPageBreak/>
        <w:t>4. Тематическое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ja-JP"/>
        </w:rPr>
        <w:t>содержание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ja-JP"/>
        </w:rPr>
        <w:t>и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ja-JP"/>
        </w:rPr>
        <w:t>планируемые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ja-JP"/>
        </w:rPr>
        <w:t>результаты:</w:t>
      </w:r>
    </w:p>
    <w:p w:rsidR="00D271CA" w:rsidRDefault="001653F3">
      <w:pPr>
        <w:spacing w:after="0" w:line="240" w:lineRule="auto"/>
        <w:ind w:left="233" w:hanging="1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В</w:t>
      </w:r>
      <w:r>
        <w:rPr>
          <w:rFonts w:ascii="Times New Roman" w:eastAsia="Calibri" w:hAnsi="Times New Roman" w:cs="Times New Roman"/>
          <w:spacing w:val="25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результате</w:t>
      </w:r>
      <w:r>
        <w:rPr>
          <w:rFonts w:ascii="Times New Roman" w:eastAsia="Calibri" w:hAnsi="Times New Roman" w:cs="Times New Roman"/>
          <w:spacing w:val="27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проведения</w:t>
      </w:r>
      <w:r>
        <w:rPr>
          <w:rFonts w:ascii="Times New Roman" w:eastAsia="Calibri" w:hAnsi="Times New Roman" w:cs="Times New Roman"/>
          <w:spacing w:val="27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занятия</w:t>
      </w:r>
      <w:r>
        <w:rPr>
          <w:rFonts w:ascii="Times New Roman" w:eastAsia="Calibri" w:hAnsi="Times New Roman" w:cs="Times New Roman"/>
          <w:spacing w:val="24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обучающийся</w:t>
      </w:r>
      <w:r>
        <w:rPr>
          <w:rFonts w:ascii="Times New Roman" w:eastAsia="Calibri" w:hAnsi="Times New Roman" w:cs="Times New Roman"/>
          <w:spacing w:val="-57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должен</w:t>
      </w:r>
      <w:r>
        <w:rPr>
          <w:rFonts w:ascii="Times New Roman" w:eastAsia="Calibri" w:hAnsi="Times New Roman" w:cs="Times New Roman"/>
          <w:spacing w:val="2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освоить</w:t>
      </w:r>
      <w:r>
        <w:rPr>
          <w:rFonts w:ascii="Times New Roman" w:eastAsia="Calibri" w:hAnsi="Times New Roman" w:cs="Times New Roman"/>
          <w:spacing w:val="-1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основной</w:t>
      </w:r>
      <w:r>
        <w:rPr>
          <w:rFonts w:ascii="Times New Roman" w:eastAsia="Calibri" w:hAnsi="Times New Roman" w:cs="Times New Roman"/>
          <w:spacing w:val="-3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вид деятельности: экспериментально-</w:t>
      </w:r>
      <w:proofErr w:type="spellStart"/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деятельностный</w:t>
      </w:r>
      <w:proofErr w:type="spellEnd"/>
      <w:r>
        <w:rPr>
          <w:rFonts w:ascii="Times New Roman" w:eastAsia="Calibri" w:hAnsi="Times New Roman" w:cs="Times New Roman"/>
          <w:spacing w:val="-1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и</w:t>
      </w:r>
      <w:r>
        <w:rPr>
          <w:rFonts w:ascii="Times New Roman" w:eastAsia="Calibri" w:hAnsi="Times New Roman" w:cs="Times New Roman"/>
          <w:spacing w:val="2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соответствующие</w:t>
      </w:r>
      <w:r>
        <w:rPr>
          <w:rFonts w:ascii="Times New Roman" w:eastAsia="Calibri" w:hAnsi="Times New Roman" w:cs="Times New Roman"/>
          <w:spacing w:val="-4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ему/им</w:t>
      </w:r>
      <w:r>
        <w:rPr>
          <w:rFonts w:ascii="Times New Roman" w:eastAsia="Calibri" w:hAnsi="Times New Roman" w:cs="Times New Roman"/>
          <w:spacing w:val="1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общие</w:t>
      </w:r>
      <w:r>
        <w:rPr>
          <w:rFonts w:ascii="Times New Roman" w:eastAsia="Calibri" w:hAnsi="Times New Roman" w:cs="Times New Roman"/>
          <w:spacing w:val="1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и</w:t>
      </w:r>
      <w:r>
        <w:rPr>
          <w:rFonts w:ascii="Times New Roman" w:eastAsia="Calibri" w:hAnsi="Times New Roman" w:cs="Times New Roman"/>
          <w:spacing w:val="-2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профессиональные компетенции:</w:t>
      </w:r>
    </w:p>
    <w:p w:rsidR="00D271CA" w:rsidRDefault="001653F3">
      <w:pPr>
        <w:spacing w:after="0" w:line="240" w:lineRule="auto"/>
        <w:ind w:left="233" w:hanging="1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Перечень</w:t>
      </w:r>
      <w:r>
        <w:rPr>
          <w:rFonts w:ascii="Times New Roman" w:eastAsia="Calibri" w:hAnsi="Times New Roman" w:cs="Times New Roman"/>
          <w:spacing w:val="-1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общих компетенций: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271CA" w:rsidRDefault="001653F3">
      <w:pPr>
        <w:spacing w:after="0" w:line="240" w:lineRule="auto"/>
        <w:ind w:left="233" w:hanging="1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/>
          <w:position w:val="-1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D271CA" w:rsidRDefault="001653F3">
      <w:pPr>
        <w:spacing w:after="0" w:line="240" w:lineRule="auto"/>
        <w:ind w:left="233" w:hanging="1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 информации и информационные технологии для выполнения задач профессиональной деятельности</w:t>
      </w:r>
    </w:p>
    <w:p w:rsidR="00D271CA" w:rsidRDefault="001653F3">
      <w:pPr>
        <w:spacing w:after="0" w:line="240" w:lineRule="auto"/>
        <w:ind w:left="233" w:hanging="1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D271CA" w:rsidRDefault="00D271CA">
      <w:pPr>
        <w:spacing w:after="0" w:line="240" w:lineRule="auto"/>
        <w:ind w:left="233" w:hanging="1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ja-JP"/>
        </w:rPr>
      </w:pPr>
    </w:p>
    <w:p w:rsidR="00D271CA" w:rsidRDefault="001653F3">
      <w:pPr>
        <w:spacing w:after="0" w:line="240" w:lineRule="auto"/>
        <w:ind w:left="284" w:hanging="1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Перечень</w:t>
      </w:r>
      <w:r>
        <w:rPr>
          <w:rFonts w:ascii="Times New Roman" w:eastAsia="Calibri" w:hAnsi="Times New Roman" w:cs="Times New Roman"/>
          <w:spacing w:val="-2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профессиональных</w:t>
      </w:r>
      <w:r>
        <w:rPr>
          <w:rFonts w:ascii="Times New Roman" w:eastAsia="Calibri" w:hAnsi="Times New Roman" w:cs="Times New Roman"/>
          <w:spacing w:val="-1"/>
          <w:position w:val="-1"/>
          <w:sz w:val="28"/>
          <w:szCs w:val="28"/>
          <w:lang w:eastAsia="ja-JP"/>
        </w:rPr>
        <w:t xml:space="preserve"> </w:t>
      </w: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компетенций (код и наименование):</w:t>
      </w:r>
    </w:p>
    <w:p w:rsidR="00D271CA" w:rsidRDefault="001653F3">
      <w:pPr>
        <w:widowControl w:val="0"/>
        <w:tabs>
          <w:tab w:val="left" w:pos="479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ПК 1.1 Контроль санитарного и зоогигиенического состояния объектов животноводства и кормов</w:t>
      </w:r>
    </w:p>
    <w:p w:rsidR="00D271CA" w:rsidRDefault="001653F3">
      <w:pPr>
        <w:widowControl w:val="0"/>
        <w:tabs>
          <w:tab w:val="left" w:pos="479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ПК 1.2 Проведение ветеринарно-санитарных мероприятий для предупреждения возникновения болезней животных.</w:t>
      </w:r>
    </w:p>
    <w:p w:rsidR="00D271CA" w:rsidRDefault="001653F3">
      <w:pPr>
        <w:widowControl w:val="0"/>
        <w:tabs>
          <w:tab w:val="left" w:pos="479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ПК 3.1 Проведение ветеринарно-санитарных мероприятий в условиях специализированных животноводческих     хозяйств</w:t>
      </w:r>
    </w:p>
    <w:p w:rsidR="00D271CA" w:rsidRDefault="001653F3">
      <w:pPr>
        <w:widowControl w:val="0"/>
        <w:tabs>
          <w:tab w:val="left" w:pos="479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ПК 2.1 Предупреждение заболеваний животных, проведение санитарно-просветительской деятельности</w:t>
      </w:r>
    </w:p>
    <w:p w:rsidR="00D271CA" w:rsidRDefault="001653F3">
      <w:pPr>
        <w:widowControl w:val="0"/>
        <w:tabs>
          <w:tab w:val="left" w:pos="479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ПК 2.2 Выполнение лечебно-диагностических ветеринарных манипуляций</w:t>
      </w:r>
    </w:p>
    <w:p w:rsidR="00D271CA" w:rsidRDefault="001653F3">
      <w:pPr>
        <w:widowControl w:val="0"/>
        <w:tabs>
          <w:tab w:val="left" w:pos="479"/>
        </w:tabs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/>
          <w:position w:val="-1"/>
          <w:sz w:val="28"/>
          <w:szCs w:val="28"/>
        </w:rPr>
        <w:t xml:space="preserve">   ПК 2.3 </w:t>
      </w:r>
      <w:r>
        <w:rPr>
          <w:rFonts w:ascii="Times New Roman" w:hAnsi="Times New Roman"/>
          <w:sz w:val="28"/>
          <w:szCs w:val="28"/>
        </w:rPr>
        <w:t>Выполнение лечебно-диагностических ветеринарных мероприятий в условиях специализированных   животноводческих хозяйств</w:t>
      </w:r>
    </w:p>
    <w:p w:rsidR="00D271CA" w:rsidRDefault="00D271CA">
      <w:pPr>
        <w:spacing w:line="240" w:lineRule="auto"/>
      </w:pPr>
    </w:p>
    <w:p w:rsidR="00D271CA" w:rsidRDefault="001653F3">
      <w:pPr>
        <w:pStyle w:val="Textbody"/>
        <w:widowControl/>
        <w:spacing w:after="150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Цели урока:</w:t>
      </w:r>
    </w:p>
    <w:p w:rsidR="00D271CA" w:rsidRDefault="001653F3">
      <w:pPr>
        <w:pStyle w:val="Textbody"/>
        <w:widowControl/>
        <w:spacing w:after="150"/>
        <w:jc w:val="both"/>
        <w:rPr>
          <w:rFonts w:cs="Times New Roman"/>
          <w:i/>
          <w:iCs/>
          <w:color w:val="000000"/>
          <w:sz w:val="28"/>
          <w:szCs w:val="28"/>
        </w:rPr>
      </w:pPr>
      <w:r>
        <w:rPr>
          <w:rFonts w:cs="Times New Roman"/>
          <w:i/>
          <w:iCs/>
          <w:color w:val="000000"/>
          <w:sz w:val="28"/>
          <w:szCs w:val="28"/>
        </w:rPr>
        <w:t> </w:t>
      </w:r>
      <w:r>
        <w:rPr>
          <w:rFonts w:cs="Times New Roman"/>
          <w:i/>
          <w:iCs/>
          <w:color w:val="000000"/>
          <w:sz w:val="28"/>
          <w:szCs w:val="28"/>
          <w:u w:val="single"/>
        </w:rPr>
        <w:t>Дидактическая:</w:t>
      </w:r>
    </w:p>
    <w:p w:rsidR="00D271CA" w:rsidRDefault="001653F3">
      <w:pPr>
        <w:pStyle w:val="Textbody"/>
        <w:widowControl/>
        <w:spacing w:after="15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изучение понятия «лекарственные препараты» и истории их создания;</w:t>
      </w:r>
    </w:p>
    <w:p w:rsidR="00D271CA" w:rsidRDefault="001653F3">
      <w:pPr>
        <w:pStyle w:val="Textbody"/>
        <w:widowControl/>
        <w:spacing w:after="15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дать понятие о классификации лекарственных препаратов и их формах;</w:t>
      </w:r>
    </w:p>
    <w:p w:rsidR="00D271CA" w:rsidRDefault="001653F3">
      <w:pPr>
        <w:pStyle w:val="Textbody"/>
        <w:widowControl/>
        <w:spacing w:after="15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выявить использование лекарственных препаратов в ветеринарии </w:t>
      </w:r>
    </w:p>
    <w:p w:rsidR="00D271CA" w:rsidRDefault="001653F3">
      <w:pPr>
        <w:pStyle w:val="Textbody"/>
        <w:widowControl/>
        <w:spacing w:after="15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i/>
          <w:iCs/>
          <w:color w:val="000000"/>
          <w:sz w:val="28"/>
          <w:szCs w:val="28"/>
        </w:rPr>
        <w:t> </w:t>
      </w:r>
      <w:r>
        <w:rPr>
          <w:rFonts w:cs="Times New Roman"/>
          <w:i/>
          <w:iCs/>
          <w:color w:val="000000"/>
          <w:sz w:val="28"/>
          <w:szCs w:val="28"/>
          <w:u w:val="single"/>
        </w:rPr>
        <w:t>Развивающая</w:t>
      </w:r>
      <w:r>
        <w:rPr>
          <w:rFonts w:cs="Times New Roman"/>
          <w:color w:val="000000"/>
          <w:sz w:val="28"/>
          <w:szCs w:val="28"/>
          <w:u w:val="single"/>
        </w:rPr>
        <w:t>:</w:t>
      </w:r>
    </w:p>
    <w:p w:rsidR="00D271CA" w:rsidRDefault="001653F3">
      <w:pPr>
        <w:pStyle w:val="Textbody"/>
        <w:widowControl/>
        <w:spacing w:after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>- развитие умения устанавливать причинно-следственные связи между строением и свойствами веществ и жизнедеятельностью организма;</w:t>
      </w:r>
    </w:p>
    <w:p w:rsidR="00D271CA" w:rsidRDefault="001653F3">
      <w:pPr>
        <w:pStyle w:val="Textbody"/>
        <w:widowControl/>
        <w:spacing w:after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выяснить влияние различных лекарственных препаратов на живые организмы и окружающую среду.</w:t>
      </w:r>
    </w:p>
    <w:p w:rsidR="00D271CA" w:rsidRDefault="001653F3">
      <w:pPr>
        <w:pStyle w:val="Textbody"/>
        <w:widowControl/>
        <w:spacing w:after="0"/>
        <w:jc w:val="both"/>
        <w:rPr>
          <w:rFonts w:cs="Times New Roman"/>
          <w:i/>
          <w:iCs/>
          <w:color w:val="000000"/>
          <w:sz w:val="28"/>
          <w:szCs w:val="28"/>
        </w:rPr>
      </w:pPr>
      <w:r>
        <w:rPr>
          <w:rFonts w:cs="Times New Roman"/>
          <w:i/>
          <w:iCs/>
          <w:color w:val="000000"/>
          <w:sz w:val="28"/>
          <w:szCs w:val="28"/>
        </w:rPr>
        <w:t>  </w:t>
      </w:r>
      <w:r>
        <w:rPr>
          <w:rFonts w:cs="Times New Roman"/>
          <w:i/>
          <w:iCs/>
          <w:color w:val="000000"/>
          <w:sz w:val="28"/>
          <w:szCs w:val="28"/>
          <w:u w:val="single"/>
        </w:rPr>
        <w:t>Воспитательная:</w:t>
      </w:r>
    </w:p>
    <w:p w:rsidR="00D271CA" w:rsidRDefault="001653F3">
      <w:pPr>
        <w:pStyle w:val="Textbody"/>
        <w:widowControl/>
        <w:spacing w:after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показать практическое значение лекарственных препаратов в ветеринарии;</w:t>
      </w:r>
    </w:p>
    <w:p w:rsidR="00D271CA" w:rsidRDefault="001653F3">
      <w:pPr>
        <w:pStyle w:val="Textbody"/>
        <w:widowControl/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показать результаты работы медицинской химии как науки.</w:t>
      </w:r>
    </w:p>
    <w:p w:rsidR="00D271CA" w:rsidRDefault="001653F3">
      <w:pPr>
        <w:pStyle w:val="Textbody"/>
        <w:widowControl/>
        <w:spacing w:after="0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Задачи урока:</w:t>
      </w:r>
    </w:p>
    <w:p w:rsidR="00D271CA" w:rsidRDefault="001653F3">
      <w:pPr>
        <w:pStyle w:val="Textbody"/>
        <w:widowControl/>
        <w:spacing w:after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  - сформировать представление о научных и практических достижениях медицинской химии и фармакологии;</w:t>
      </w:r>
    </w:p>
    <w:p w:rsidR="00D271CA" w:rsidRDefault="001653F3">
      <w:pPr>
        <w:pStyle w:val="Textbody"/>
        <w:widowControl/>
        <w:spacing w:after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- сформировать убеждение о необходимости использования медицинских препаратов для животных в своей профессиональной деятельности</w:t>
      </w:r>
    </w:p>
    <w:p w:rsidR="00D271CA" w:rsidRDefault="001653F3">
      <w:pPr>
        <w:pStyle w:val="Textbody"/>
        <w:widowControl/>
        <w:spacing w:after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Оборудование: </w:t>
      </w:r>
      <w:r>
        <w:rPr>
          <w:rFonts w:cs="Times New Roman"/>
          <w:color w:val="000000"/>
          <w:sz w:val="28"/>
          <w:szCs w:val="28"/>
        </w:rPr>
        <w:t xml:space="preserve">компьютер, экран, презентация к уроку, аптечка с лекарственными препаратами, химические реактивы – </w:t>
      </w:r>
      <w:r>
        <w:rPr>
          <w:sz w:val="28"/>
          <w:szCs w:val="28"/>
        </w:rPr>
        <w:t>лекарственные средства (дезинфицирующие, антисептические), ступка с пестиком, мерные колбы, цилиндры, весы, разновесы, стаканы, притертые пробки, вода дистиллированная, перманганат калия.</w:t>
      </w:r>
    </w:p>
    <w:p w:rsidR="00D271CA" w:rsidRDefault="00D271CA">
      <w:pPr>
        <w:rPr>
          <w:rFonts w:ascii="Times New Roman" w:hAnsi="Times New Roman" w:cs="Times New Roman"/>
          <w:sz w:val="28"/>
          <w:szCs w:val="28"/>
        </w:rPr>
      </w:pPr>
    </w:p>
    <w:p w:rsidR="00D271CA" w:rsidRDefault="00D271CA">
      <w:pPr>
        <w:rPr>
          <w:rFonts w:ascii="Times New Roman" w:hAnsi="Times New Roman" w:cs="Times New Roman"/>
          <w:sz w:val="28"/>
          <w:szCs w:val="28"/>
        </w:rPr>
      </w:pPr>
    </w:p>
    <w:p w:rsidR="00D271CA" w:rsidRDefault="00D271CA"/>
    <w:p w:rsidR="00D271CA" w:rsidRDefault="00D271CA">
      <w:pPr>
        <w:sectPr w:rsidR="00D271CA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4096"/>
        </w:sectPr>
      </w:pPr>
    </w:p>
    <w:p w:rsidR="00D271CA" w:rsidRDefault="00165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профессиональных компетенций </w:t>
      </w:r>
    </w:p>
    <w:p w:rsidR="00D271CA" w:rsidRDefault="001653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основных этапов занятия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2591"/>
        <w:gridCol w:w="3359"/>
        <w:gridCol w:w="4251"/>
        <w:gridCol w:w="1134"/>
        <w:gridCol w:w="1701"/>
        <w:gridCol w:w="1524"/>
      </w:tblGrid>
      <w:tr w:rsidR="00D271CA">
        <w:tc>
          <w:tcPr>
            <w:tcW w:w="2590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Этапы занятия, продолжительность мин.</w:t>
            </w:r>
          </w:p>
        </w:tc>
        <w:tc>
          <w:tcPr>
            <w:tcW w:w="3359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425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студентов</w:t>
            </w:r>
          </w:p>
        </w:tc>
        <w:tc>
          <w:tcPr>
            <w:tcW w:w="113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образовательные результаты</w:t>
            </w:r>
          </w:p>
        </w:tc>
        <w:tc>
          <w:tcPr>
            <w:tcW w:w="170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Типы оценочных мероприятий</w:t>
            </w:r>
          </w:p>
        </w:tc>
        <w:tc>
          <w:tcPr>
            <w:tcW w:w="152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Дидактические материалы, МТО</w:t>
            </w:r>
          </w:p>
        </w:tc>
      </w:tr>
      <w:tr w:rsidR="00D271CA">
        <w:tc>
          <w:tcPr>
            <w:tcW w:w="2590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359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425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52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</w:tr>
      <w:tr w:rsidR="00D271CA">
        <w:tc>
          <w:tcPr>
            <w:tcW w:w="14559" w:type="dxa"/>
            <w:gridSpan w:val="6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Организационный этап занятия</w:t>
            </w:r>
          </w:p>
        </w:tc>
      </w:tr>
      <w:tr w:rsidR="00D271CA">
        <w:tc>
          <w:tcPr>
            <w:tcW w:w="2590" w:type="dxa"/>
          </w:tcPr>
          <w:p w:rsidR="00D271CA" w:rsidRDefault="0016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Мотивация и постановка учебной задачи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D271CA" w:rsidRDefault="00D271C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59" w:type="dxa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Приветствует студентов, проверяет их готовность к уроку. Настраивает на активную работу -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вносит в кабинет черный ящик. В нем игрушечная змея. 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Как вы думаете, каким образом змея из ящика и таблетки, которые перед вами    связаны с темой нашего занятия?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Verdana" w:hAnsi="Times New Roman" w:cs="Times New Roman"/>
                <w:color w:val="000000"/>
                <w:kern w:val="2"/>
                <w:sz w:val="28"/>
                <w:szCs w:val="28"/>
              </w:rPr>
              <w:t xml:space="preserve">- Скажите, какие возникают у вас ассоциации со словом лекарства – аптека, </w:t>
            </w:r>
            <w:r>
              <w:rPr>
                <w:rFonts w:ascii="Times New Roman" w:eastAsia="Verdana" w:hAnsi="Times New Roman" w:cs="Times New Roman"/>
                <w:color w:val="000000"/>
                <w:kern w:val="2"/>
                <w:sz w:val="28"/>
                <w:szCs w:val="28"/>
              </w:rPr>
              <w:lastRenderedPageBreak/>
              <w:t>фармацевт, болезнь, рецепт, врач? (приложение №1)</w:t>
            </w:r>
          </w:p>
          <w:p w:rsidR="00D271CA" w:rsidRDefault="00D27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D271CA" w:rsidRDefault="001653F3">
            <w:pPr>
              <w:pStyle w:val="a8"/>
              <w:shd w:val="clear" w:color="auto" w:fill="FFFFFF"/>
              <w:spacing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Организовывают рабочее место.</w:t>
            </w:r>
          </w:p>
          <w:p w:rsidR="00D271CA" w:rsidRDefault="001653F3">
            <w:pPr>
              <w:pStyle w:val="a8"/>
              <w:shd w:val="clear" w:color="auto" w:fill="FFFFFF"/>
              <w:spacing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Здороваются с преподавателем.</w:t>
            </w:r>
          </w:p>
          <w:p w:rsidR="00D271CA" w:rsidRDefault="00D27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столах у студентов лежат упаковки от лекарственных препаратов. 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Анализируя имеющиеся предметы на столе и отвечая на вопросы преподавателя,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студенты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называют тему занятия и предполагаемые цели и задачи.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2.1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Компьютер, экран,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 слайды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1-6</w:t>
            </w:r>
          </w:p>
          <w:p w:rsidR="00D271CA" w:rsidRDefault="00D27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1CA">
        <w:tc>
          <w:tcPr>
            <w:tcW w:w="2590" w:type="dxa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_Hlk149136847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Актуализация имеющихся знаний</w:t>
            </w:r>
            <w:bookmarkEnd w:id="2"/>
          </w:p>
        </w:tc>
        <w:tc>
          <w:tcPr>
            <w:tcW w:w="3359" w:type="dxa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Фронтальная беседа </w:t>
            </w:r>
          </w:p>
          <w:p w:rsidR="00D271CA" w:rsidRDefault="001653F3">
            <w:pPr>
              <w:spacing w:after="150" w:line="240" w:lineRule="auto"/>
              <w:jc w:val="both"/>
              <w:rPr>
                <w:rFonts w:ascii="Times New Roman" w:eastAsia="Verdana" w:hAnsi="Times New Roman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задает вопросы о ранее изученных группах биологически активных веществ: гормонах, ферментах и витаминах.</w:t>
            </w:r>
            <w:r>
              <w:rPr>
                <w:rFonts w:ascii="Times New Roman" w:eastAsia="Verdana" w:hAnsi="Times New Roman" w:cs="Times New Roman"/>
                <w:color w:val="000000"/>
                <w:kern w:val="2"/>
                <w:sz w:val="28"/>
                <w:szCs w:val="28"/>
              </w:rPr>
              <w:t xml:space="preserve"> </w:t>
            </w:r>
          </w:p>
          <w:p w:rsidR="00D271CA" w:rsidRDefault="001653F3">
            <w:pPr>
              <w:spacing w:after="150" w:line="240" w:lineRule="auto"/>
              <w:jc w:val="both"/>
              <w:rPr>
                <w:rFonts w:ascii="Times New Roman" w:eastAsia="Verdana" w:hAnsi="Times New Roman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Times New Roman" w:eastAsia="Verdana" w:hAnsi="Times New Roman" w:cs="Times New Roman"/>
                <w:color w:val="000000"/>
                <w:kern w:val="2"/>
                <w:sz w:val="28"/>
                <w:szCs w:val="28"/>
              </w:rPr>
              <w:t>«Что такое гормоны? Что такое ферменты? Витамины? Какое у них строение и биологическая роль?</w:t>
            </w:r>
          </w:p>
          <w:p w:rsidR="00D271CA" w:rsidRDefault="00D271CA">
            <w:pPr>
              <w:spacing w:after="15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Студенты отвечают на заданные вопросы и затем решают тест по теме «Биологически активные соединения» </w:t>
            </w:r>
          </w:p>
        </w:tc>
        <w:tc>
          <w:tcPr>
            <w:tcW w:w="113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2.1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Тест на тему «Биологически активные соединения»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(12 вопросов) Проверка по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Qr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кодам.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№2)</w:t>
            </w:r>
          </w:p>
        </w:tc>
        <w:tc>
          <w:tcPr>
            <w:tcW w:w="1524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1CA">
        <w:tc>
          <w:tcPr>
            <w:tcW w:w="14559" w:type="dxa"/>
            <w:gridSpan w:val="6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3" w:name="_Hlk149144751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 Основной этап занятия</w:t>
            </w:r>
            <w:bookmarkEnd w:id="3"/>
          </w:p>
        </w:tc>
      </w:tr>
      <w:tr w:rsidR="00D271CA">
        <w:tc>
          <w:tcPr>
            <w:tcW w:w="2590" w:type="dxa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 Изучение нового материала.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1) История развития лекарственных средств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(мин.)</w:t>
            </w:r>
          </w:p>
          <w:p w:rsidR="00D271CA" w:rsidRDefault="00D271C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9" w:type="dxa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Преподаватель вызывает студента с мини-сообщением о истории развития лекарственных веществ.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Дает определение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-что такое лекарственные препараты;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-для чего они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применяются;  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-как называется наука, занимающаяся изучением лекарств;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классификация лекарств и их формы 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предлагает написать химические формулы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саллициловой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кислоты, нитроглицерина, хлороформа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диэтилового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эфира на доске обучающимся.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Задание из учебника №5, стр. 282 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1.Напишите все возможные реакции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саллициловой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кислоты и гидроксида натрия. 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2.Ответьте на вопрос: </w:t>
            </w:r>
          </w:p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какому классу может быть отнесен нитроглицерин?</w:t>
            </w:r>
          </w:p>
        </w:tc>
        <w:tc>
          <w:tcPr>
            <w:tcW w:w="425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Сообщение студента (приложение №2).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Обучающиеся делают краткие записи в тетрадь.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Студенты записывают определение, формы и классификацию лекарственных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 в тетрадь.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(Работа по презентации)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Записывают предлагаемые формулы химических веществ на доске.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Студенты записывают уравнения реакций на доске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anchor distT="0" distB="0" distL="0" distR="0" simplePos="0" relativeHeight="2" behindDoc="0" locked="0" layoutInCell="0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020570" cy="871855"/>
                  <wp:effectExtent l="0" t="0" r="0" b="0"/>
                  <wp:wrapSquare wrapText="largest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0570" cy="87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Студенты отвечают: к эфирам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Сообщение студента «Открытие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пенициллина» (приложение 3)</w:t>
            </w:r>
          </w:p>
        </w:tc>
        <w:tc>
          <w:tcPr>
            <w:tcW w:w="113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 01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07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1.3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2.3</w:t>
            </w:r>
          </w:p>
        </w:tc>
        <w:tc>
          <w:tcPr>
            <w:tcW w:w="1701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слайды 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7- 15</w:t>
            </w:r>
          </w:p>
        </w:tc>
      </w:tr>
      <w:tr w:rsidR="00D271CA">
        <w:tc>
          <w:tcPr>
            <w:tcW w:w="2590" w:type="dxa"/>
          </w:tcPr>
          <w:p w:rsidR="00D271CA" w:rsidRDefault="001653F3">
            <w:pPr>
              <w:spacing w:after="150" w:line="240" w:lineRule="auto"/>
              <w:jc w:val="both"/>
              <w:rPr>
                <w:rFonts w:ascii="Times New Roman" w:eastAsia="Verdana" w:hAnsi="Times New Roman" w:cs="Times New Roman"/>
                <w:bCs/>
                <w:color w:val="000000"/>
                <w:kern w:val="2"/>
                <w:sz w:val="28"/>
                <w:szCs w:val="28"/>
              </w:rPr>
            </w:pPr>
            <w:r>
              <w:rPr>
                <w:rFonts w:ascii="Times New Roman" w:eastAsia="Verdana" w:hAnsi="Times New Roman" w:cs="Times New Roman"/>
                <w:b/>
                <w:color w:val="000000"/>
                <w:kern w:val="2"/>
                <w:sz w:val="28"/>
                <w:szCs w:val="28"/>
              </w:rPr>
              <w:lastRenderedPageBreak/>
              <w:t xml:space="preserve">2.2.Выполнение практической работы </w:t>
            </w:r>
            <w:r>
              <w:rPr>
                <w:rFonts w:ascii="Times New Roman" w:eastAsia="Verdana" w:hAnsi="Times New Roman" w:cs="Times New Roman"/>
                <w:bCs/>
                <w:color w:val="000000"/>
                <w:kern w:val="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потребности в дезинфицирующих средствах для дезинфекции различных объектов</w:t>
            </w:r>
            <w:r>
              <w:rPr>
                <w:rFonts w:ascii="Times New Roman" w:eastAsia="Verdana" w:hAnsi="Times New Roman" w:cs="Times New Roman"/>
                <w:bCs/>
                <w:color w:val="000000"/>
                <w:kern w:val="2"/>
                <w:sz w:val="28"/>
                <w:szCs w:val="28"/>
              </w:rPr>
              <w:t>»</w:t>
            </w:r>
          </w:p>
          <w:p w:rsidR="00D271CA" w:rsidRDefault="001653F3">
            <w:pPr>
              <w:spacing w:after="150" w:line="240" w:lineRule="auto"/>
              <w:textAlignment w:val="baseline"/>
              <w:rPr>
                <w:rFonts w:ascii="Times New Roman" w:eastAsia="Verdana" w:hAnsi="Times New Roman" w:cs="Times New Roman"/>
                <w:bCs/>
                <w:color w:val="000000"/>
                <w:kern w:val="2"/>
                <w:sz w:val="28"/>
                <w:szCs w:val="28"/>
              </w:rPr>
            </w:pPr>
            <w:r>
              <w:rPr>
                <w:rFonts w:ascii="Times New Roman" w:eastAsia="Verdana" w:hAnsi="Times New Roman" w:cs="Times New Roman"/>
                <w:bCs/>
                <w:color w:val="000000"/>
                <w:kern w:val="2"/>
                <w:sz w:val="28"/>
                <w:szCs w:val="28"/>
              </w:rPr>
              <w:t>(35 мин.)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9" w:type="dxa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Преподаватель обращает внимание на методическое пособие по выполнению практической работы, лежащее на столе.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отведенного времени, студенты выполняют практическую работу</w:t>
            </w:r>
          </w:p>
        </w:tc>
        <w:tc>
          <w:tcPr>
            <w:tcW w:w="113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07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1.3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2.3</w:t>
            </w:r>
          </w:p>
        </w:tc>
        <w:tc>
          <w:tcPr>
            <w:tcW w:w="170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Методическое пособие по выполнению практической работы</w:t>
            </w:r>
          </w:p>
        </w:tc>
        <w:tc>
          <w:tcPr>
            <w:tcW w:w="1524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1CA">
        <w:tc>
          <w:tcPr>
            <w:tcW w:w="14559" w:type="dxa"/>
            <w:gridSpan w:val="6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  <w:bookmarkStart w:id="4" w:name="_Hlk149136895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Заключительный этап занятия</w:t>
            </w:r>
            <w:bookmarkEnd w:id="4"/>
          </w:p>
        </w:tc>
      </w:tr>
      <w:tr w:rsidR="00D271CA">
        <w:tc>
          <w:tcPr>
            <w:tcW w:w="2590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Диагностика (7 мин) </w:t>
            </w:r>
          </w:p>
        </w:tc>
        <w:tc>
          <w:tcPr>
            <w:tcW w:w="3359" w:type="dxa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Преподаватель предлагает пройти тест на закрепление изученного материала.</w:t>
            </w:r>
          </w:p>
        </w:tc>
        <w:tc>
          <w:tcPr>
            <w:tcW w:w="425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Студенты письменно выполняют задания </w:t>
            </w:r>
          </w:p>
        </w:tc>
        <w:tc>
          <w:tcPr>
            <w:tcW w:w="113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1.3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2.3</w:t>
            </w:r>
          </w:p>
        </w:tc>
        <w:tc>
          <w:tcPr>
            <w:tcW w:w="1701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Карточки с заданием.</w:t>
            </w:r>
          </w:p>
        </w:tc>
      </w:tr>
      <w:tr w:rsidR="00D271CA">
        <w:tc>
          <w:tcPr>
            <w:tcW w:w="2590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Рефлексия (3 мин)</w:t>
            </w:r>
          </w:p>
        </w:tc>
        <w:tc>
          <w:tcPr>
            <w:tcW w:w="3359" w:type="dxa"/>
          </w:tcPr>
          <w:p w:rsidR="00D271CA" w:rsidRDefault="001653F3">
            <w:pPr>
              <w:pStyle w:val="c3"/>
              <w:shd w:val="clear" w:color="auto" w:fill="FFFFFF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Что нового, интересного вы узнали на уроке?</w:t>
            </w:r>
          </w:p>
          <w:p w:rsidR="00D271CA" w:rsidRDefault="001653F3">
            <w:pPr>
              <w:pStyle w:val="c3"/>
              <w:shd w:val="clear" w:color="auto" w:fill="FFFFFF"/>
              <w:spacing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- Какие главные правила нужно усвоить при приёме лекарств?</w:t>
            </w:r>
          </w:p>
          <w:p w:rsidR="00D271CA" w:rsidRDefault="00D271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Студенты отвечают на поставленные вопросы преподавателя</w:t>
            </w:r>
          </w:p>
        </w:tc>
        <w:tc>
          <w:tcPr>
            <w:tcW w:w="1134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</w:t>
            </w:r>
          </w:p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1CA">
        <w:tc>
          <w:tcPr>
            <w:tcW w:w="2590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Подведение итогов</w:t>
            </w:r>
          </w:p>
        </w:tc>
        <w:tc>
          <w:tcPr>
            <w:tcW w:w="3359" w:type="dxa"/>
          </w:tcPr>
          <w:p w:rsidR="00D271CA" w:rsidRDefault="001653F3">
            <w:pPr>
              <w:pStyle w:val="c3"/>
              <w:shd w:val="clear" w:color="auto" w:fill="FFFFFF"/>
              <w:spacing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Выставление оценок в журнал </w:t>
            </w:r>
          </w:p>
        </w:tc>
        <w:tc>
          <w:tcPr>
            <w:tcW w:w="4251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1CA">
        <w:tc>
          <w:tcPr>
            <w:tcW w:w="2590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(3 мин)</w:t>
            </w:r>
          </w:p>
        </w:tc>
        <w:tc>
          <w:tcPr>
            <w:tcW w:w="3359" w:type="dxa"/>
          </w:tcPr>
          <w:p w:rsidR="00D271CA" w:rsidRDefault="001653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О.С. Габриелян,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«Химия,10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&amp;32, стр.268,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3, 7, 8. </w:t>
            </w:r>
          </w:p>
        </w:tc>
        <w:tc>
          <w:tcPr>
            <w:tcW w:w="4251" w:type="dxa"/>
          </w:tcPr>
          <w:p w:rsidR="00D271CA" w:rsidRDefault="00165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Студенты записывают домашнее                       задание </w:t>
            </w:r>
          </w:p>
        </w:tc>
        <w:tc>
          <w:tcPr>
            <w:tcW w:w="1134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D271CA" w:rsidRDefault="00D2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71CA" w:rsidRDefault="00D271CA">
      <w:pPr>
        <w:rPr>
          <w:rFonts w:ascii="Times New Roman" w:hAnsi="Times New Roman" w:cs="Times New Roman"/>
          <w:sz w:val="28"/>
          <w:szCs w:val="28"/>
        </w:rPr>
      </w:pPr>
    </w:p>
    <w:p w:rsidR="00D271CA" w:rsidRDefault="00D271CA"/>
    <w:p w:rsidR="00D271CA" w:rsidRDefault="00D271CA"/>
    <w:p w:rsidR="00D271CA" w:rsidRDefault="00D271CA"/>
    <w:sectPr w:rsidR="00D271CA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A0367"/>
    <w:multiLevelType w:val="multilevel"/>
    <w:tmpl w:val="876E0566"/>
    <w:lvl w:ilvl="0">
      <w:start w:val="1"/>
      <w:numFmt w:val="decimal"/>
      <w:lvlText w:val="%1."/>
      <w:lvlJc w:val="left"/>
      <w:pPr>
        <w:tabs>
          <w:tab w:val="num" w:pos="0"/>
        </w:tabs>
        <w:ind w:left="87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9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6" w:hanging="180"/>
      </w:pPr>
    </w:lvl>
  </w:abstractNum>
  <w:abstractNum w:abstractNumId="1">
    <w:nsid w:val="4BED1340"/>
    <w:multiLevelType w:val="multilevel"/>
    <w:tmpl w:val="46E8C3B6"/>
    <w:lvl w:ilvl="0">
      <w:start w:val="2"/>
      <w:numFmt w:val="decimal"/>
      <w:lvlText w:val="%1"/>
      <w:lvlJc w:val="left"/>
      <w:pPr>
        <w:tabs>
          <w:tab w:val="num" w:pos="0"/>
        </w:tabs>
        <w:ind w:left="5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52" w:hanging="180"/>
      </w:pPr>
    </w:lvl>
  </w:abstractNum>
  <w:abstractNum w:abstractNumId="2">
    <w:nsid w:val="65E37778"/>
    <w:multiLevelType w:val="multilevel"/>
    <w:tmpl w:val="21FC3A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1CA"/>
    <w:rsid w:val="0000756A"/>
    <w:rsid w:val="001653F3"/>
    <w:rsid w:val="00D2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qFormat/>
    <w:rsid w:val="0047526B"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Textbody">
    <w:name w:val="Text body"/>
    <w:basedOn w:val="a"/>
    <w:qFormat/>
    <w:rsid w:val="001407D6"/>
    <w:pPr>
      <w:widowControl w:val="0"/>
      <w:spacing w:after="120" w:line="240" w:lineRule="auto"/>
      <w:textAlignment w:val="baseline"/>
    </w:pPr>
    <w:rPr>
      <w:rFonts w:ascii="Times New Roman" w:eastAsia="Verdana" w:hAnsi="Times New Roman" w:cs="Tahoma"/>
      <w:kern w:val="2"/>
      <w:sz w:val="24"/>
      <w:szCs w:val="24"/>
    </w:rPr>
  </w:style>
  <w:style w:type="paragraph" w:styleId="a8">
    <w:name w:val="Normal (Web)"/>
    <w:basedOn w:val="a"/>
    <w:uiPriority w:val="99"/>
    <w:semiHidden/>
    <w:unhideWhenUsed/>
    <w:qFormat/>
    <w:rsid w:val="006908F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F0B0A"/>
    <w:pPr>
      <w:ind w:left="720"/>
      <w:contextualSpacing/>
    </w:pPr>
  </w:style>
  <w:style w:type="paragraph" w:customStyle="1" w:styleId="c3">
    <w:name w:val="c3"/>
    <w:basedOn w:val="a"/>
    <w:qFormat/>
    <w:rsid w:val="0047526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315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qFormat/>
    <w:rsid w:val="00FB76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qFormat/>
    <w:rsid w:val="0047526B"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Textbody">
    <w:name w:val="Text body"/>
    <w:basedOn w:val="a"/>
    <w:qFormat/>
    <w:rsid w:val="001407D6"/>
    <w:pPr>
      <w:widowControl w:val="0"/>
      <w:spacing w:after="120" w:line="240" w:lineRule="auto"/>
      <w:textAlignment w:val="baseline"/>
    </w:pPr>
    <w:rPr>
      <w:rFonts w:ascii="Times New Roman" w:eastAsia="Verdana" w:hAnsi="Times New Roman" w:cs="Tahoma"/>
      <w:kern w:val="2"/>
      <w:sz w:val="24"/>
      <w:szCs w:val="24"/>
    </w:rPr>
  </w:style>
  <w:style w:type="paragraph" w:styleId="a8">
    <w:name w:val="Normal (Web)"/>
    <w:basedOn w:val="a"/>
    <w:uiPriority w:val="99"/>
    <w:semiHidden/>
    <w:unhideWhenUsed/>
    <w:qFormat/>
    <w:rsid w:val="006908F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F0B0A"/>
    <w:pPr>
      <w:ind w:left="720"/>
      <w:contextualSpacing/>
    </w:pPr>
  </w:style>
  <w:style w:type="paragraph" w:customStyle="1" w:styleId="c3">
    <w:name w:val="c3"/>
    <w:basedOn w:val="a"/>
    <w:qFormat/>
    <w:rsid w:val="0047526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315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qFormat/>
    <w:rsid w:val="00FB76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10</Pages>
  <Words>1362</Words>
  <Characters>7769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vopilovskayat@mail.ru</dc:creator>
  <dc:description/>
  <cp:lastModifiedBy>User409</cp:lastModifiedBy>
  <cp:revision>54</cp:revision>
  <dcterms:created xsi:type="dcterms:W3CDTF">2023-10-23T15:59:00Z</dcterms:created>
  <dcterms:modified xsi:type="dcterms:W3CDTF">2024-03-26T10:41:00Z</dcterms:modified>
  <dc:language>ru-RU</dc:language>
</cp:coreProperties>
</file>